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Boundless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ADAR1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1,968,216.00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1,968,216.00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1,968,216.00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1,968,216 shares of common stock, par value $0.0001 per share ("Common Stock"), of Boundless Bio, Inc. (the "Issuer") owned directly by private investment funds managed by ADAR1 Capital Management, LLC. Such securities may be deemed to be indirectly beneficially owned by ADAR1 Capital Management, LLC. The percentage in box 11 is based on 22,475,000 shares of Common Stock outstanding as of June 30, 2026, as reported in the Issuer's Quarterly Report on Form 10-Q for the quarter ended June 30, 2026, filed with the Securities and Exchange Commission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Schneeberger</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1,968,216.00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1,968,216.00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1,968,216.00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amounts reported in boxes 6, 8, and 9 represent 1,968,216 shares of common stock, par value $0.0001 per share ("Common Stock"), of Boundless Bio, Inc. (the "Company") owned directly by private investment funds managed by ADAR1 Capital Management, LLC. Such securities may be deemed to be indirectly beneficially owned by Daniel Schneeberger, the sole manager of ADAR1 Capital Management, LLC. The percentage in box 11 is based on 22,475,000 shares of Common Stock outstanding as of June 30, 2026, as reported in the Issuer's Quarterly Report on Form 10-Q for the quarter ended June 30, 2026, filed with the Securities and Exchange Commission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1"/>
        <w:gridCol w:w="8959"/>
        <w:gridCol w:w="155"/>
      </w:tblGrid>
      <w:tr>
        <w:trPr/>
        <w:tc>
          <w:tcPr>
            <w:tcW w:w="1091" w:type="dxa"/>
            <w:tcBorders/>
            <w:vAlign w:val="center"/>
          </w:tcPr>
          <w:p>
            <w:pPr>
              <w:pStyle w:val="TableContents"/>
              <w:bidi w:val="0"/>
              <w:spacing w:before="0" w:after="283"/>
              <w:jc w:val="left"/>
              <w:rPr/>
            </w:pPr>
            <w:r>
              <w:rPr/>
              <w:t>Item 1.</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issuer: </w:t>
            </w:r>
          </w:p>
          <w:p>
            <w:pPr>
              <w:pStyle w:val="TableContents"/>
              <w:bidi w:val="0"/>
              <w:spacing w:before="0" w:after="0"/>
              <w:jc w:val="left"/>
              <w:rPr/>
            </w:pPr>
            <w:r>
              <w:rPr/>
              <w:t>Boundless Bio, Inc.</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11099 North Torrey Pines Road, Suite 150, La Jolla, CA 92037</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2.</w:t>
            </w:r>
          </w:p>
        </w:tc>
        <w:tc>
          <w:tcPr>
            <w:tcW w:w="895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being filed on behalf of each of the following persons (each, a "Reporting Person" and collectively, the "Reporting Persons"): (i) ADAR1 Capital Management, LLC ("ADAR1 Capital Management"); and (ii) Daniel Schneeberger ("Mr. Schneeberger").</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3503 Wild Cherry Drive, Building 9, Austin, Texas 78738.</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jc w:val="left"/>
              <w:rPr/>
            </w:pPr>
            <w:r>
              <w:rPr/>
              <w:t xml:space="preserve">Citizenship: </w:t>
            </w:r>
          </w:p>
          <w:p>
            <w:pPr>
              <w:pStyle w:val="TableContents"/>
              <w:bidi w:val="0"/>
              <w:spacing w:before="0" w:after="0"/>
              <w:jc w:val="left"/>
              <w:rPr/>
            </w:pPr>
            <w:r>
              <w:rPr/>
              <w:t>(i) ADAR1 Capital Management is a Texas limited liability company; and (ii) Mr. Schneeberger is a citizen of Switzerland.</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3.</w:t>
            </w:r>
          </w:p>
        </w:tc>
        <w:tc>
          <w:tcPr>
            <w:tcW w:w="895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(d)</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(e)</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(f)</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(g)</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(h)</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(j)</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(k)</w:t>
            </w:r>
          </w:p>
        </w:tc>
        <w:tc>
          <w:tcPr>
            <w:tcW w:w="895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9114" w:type="dxa"/>
            <w:gridSpan w:val="2"/>
            <w:tcBorders/>
            <w:vAlign w:val="center"/>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4.</w:t>
            </w:r>
          </w:p>
        </w:tc>
        <w:tc>
          <w:tcPr>
            <w:tcW w:w="895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(a)</w:t>
            </w:r>
          </w:p>
        </w:tc>
        <w:tc>
          <w:tcPr>
            <w:tcW w:w="895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contained on the cover pages of this Schedule 13G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(b)</w:t>
            </w:r>
          </w:p>
        </w:tc>
        <w:tc>
          <w:tcPr>
            <w:tcW w:w="895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of this Schedule 13G is incorporated herein by reference.  %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(c)</w:t>
            </w:r>
          </w:p>
        </w:tc>
        <w:tc>
          <w:tcPr>
            <w:tcW w:w="895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of this Schedule 13G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5.</w:t>
            </w:r>
          </w:p>
        </w:tc>
        <w:tc>
          <w:tcPr>
            <w:tcW w:w="895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6.</w:t>
            </w:r>
          </w:p>
        </w:tc>
        <w:tc>
          <w:tcPr>
            <w:tcW w:w="895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7.</w:t>
            </w:r>
          </w:p>
        </w:tc>
        <w:tc>
          <w:tcPr>
            <w:tcW w:w="895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Mr. Schneeberger is filing this Schedule 13G as a control person in respect of shares beneficially owned by ADAR1 Capital Management, an investment adviser as described in SS 240.13d-1(b)(1)(ii)(E).</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8.</w:t>
            </w:r>
          </w:p>
        </w:tc>
        <w:tc>
          <w:tcPr>
            <w:tcW w:w="895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Item 9.</w:t>
            </w:r>
          </w:p>
        </w:tc>
        <w:tc>
          <w:tcPr>
            <w:tcW w:w="895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1" w:type="dxa"/>
            <w:tcBorders/>
            <w:vAlign w:val="center"/>
          </w:tcPr>
          <w:p>
            <w:pPr>
              <w:pStyle w:val="TableContents"/>
              <w:bidi w:val="0"/>
              <w:spacing w:before="0" w:after="283"/>
              <w:jc w:val="left"/>
              <w:rPr/>
            </w:pPr>
            <w:r>
              <w:rPr/>
              <w:t> </w:t>
            </w:r>
          </w:p>
        </w:tc>
        <w:tc>
          <w:tcPr>
            <w:tcW w:w="895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ADAR1 Capital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9"/>
        <w:gridCol w:w="4176"/>
      </w:tblGrid>
      <w:tr>
        <w:trPr/>
        <w:tc>
          <w:tcPr>
            <w:tcW w:w="60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Daniel Schneeberger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Daniel Schneeberger,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76"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Daniel Schneeberger</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Daniel Schneeberger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Daniel Schneeberger, in his individual capacity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Exhibit A: Joint Filing Agreement</w:t>
            </w:r>
          </w:p>
        </w:tc>
      </w:tr>
    </w:tbl>
    <w:p>
      <w:pPr>
        <w:pStyle w:val="TextBody"/>
        <w:bidi w:val="0"/>
        <w:jc w:val="left"/>
        <w:rPr/>
      </w:pPr>
      <w:bookmarkStart w:id="20" w:name="tm2623241d9_ex99-a.htm"/>
      <w:bookmarkStart w:id="21" w:name="kstm2623241d9_ex99a"/>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persons named below agree to the joint filing on behalf of each of them of a statement on Schedule 13G (including amendments thereto) with respect to shares of Common Stock, par value $0.0001 per share, of Boundless Bio, Inc., and further agree that this Joint Filing Agreement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evidence thereof, the undersigned, being duly authorized, have executed this Joint Filing Agreement as of August 14, 2026.</w:t>
      </w:r>
    </w:p>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75"/>
        <w:gridCol w:w="396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ADAR1 CAPITAL MANAGEMENT, LLC</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Daniel Schneeberger</w:t>
            </w:r>
          </w:p>
        </w:tc>
      </w:tr>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Daniel Schneeberger</w:t>
            </w:r>
            <w:r>
              <w:rPr>
                <w:rFonts w:ascii="Times New Roman;Times;Serif" w:hAnsi="Times New Roman;Times;Serif"/>
                <w:b w:val="false"/>
                <w:i w:val="false"/>
                <w:caps w:val="false"/>
                <w:smallCaps w:val="false"/>
                <w:sz w:val="20"/>
              </w:rPr>
              <w:t>, in his individual capacity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1446</Words>
  <Characters>7628</Characters>
  <CharactersWithSpaces>9051</CharactersWithSpaces>
  <Paragraphs>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